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8968"/>
      </w:tblGrid>
      <w:tr w:rsidR="00997A22" w:rsidRPr="005B3B4F" w:rsidTr="00F53BE2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z857"/>
            <w:bookmarkEnd w:id="0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  <w:r w:rsidR="00852D9D"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Приложение 10</w:t>
            </w:r>
            <w:r w:rsidR="00997A22" w:rsidRPr="005B3B4F">
              <w:rPr>
                <w:rFonts w:ascii="Times New Roman" w:eastAsia="Times New Roman" w:hAnsi="Times New Roman" w:cs="Times New Roman"/>
              </w:rPr>
              <w:br/>
            </w:r>
            <w:r w:rsidR="00852D9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к приказу</w:t>
            </w:r>
            <w:r w:rsidR="00997A22" w:rsidRPr="005B3B4F">
              <w:rPr>
                <w:rFonts w:ascii="Times New Roman" w:eastAsia="Times New Roman" w:hAnsi="Times New Roman" w:cs="Times New Roman"/>
              </w:rPr>
              <w:br/>
            </w:r>
            <w:r w:rsidR="00852D9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Министра образования и науки</w:t>
            </w:r>
            <w:r w:rsidR="00997A22" w:rsidRPr="005B3B4F">
              <w:rPr>
                <w:rFonts w:ascii="Times New Roman" w:eastAsia="Times New Roman" w:hAnsi="Times New Roman" w:cs="Times New Roman"/>
              </w:rPr>
              <w:br/>
            </w:r>
            <w:r w:rsidR="00852D9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Республики Казахстан</w:t>
            </w:r>
            <w:r w:rsidR="00997A22" w:rsidRPr="005B3B4F">
              <w:rPr>
                <w:rFonts w:ascii="Times New Roman" w:eastAsia="Times New Roman" w:hAnsi="Times New Roman" w:cs="Times New Roman"/>
              </w:rPr>
              <w:br/>
            </w:r>
            <w:r w:rsidR="00852D9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от 25 декабря 2017 года № 650</w:t>
            </w:r>
          </w:p>
        </w:tc>
      </w:tr>
      <w:tr w:rsidR="00997A22" w:rsidRPr="005B3B4F" w:rsidTr="00F53BE2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852D9D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858"/>
            <w:bookmarkEnd w:id="1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Приложение 10 </w:t>
            </w:r>
            <w:r w:rsidR="00997A22"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к приказу</w:t>
            </w:r>
            <w:r w:rsidR="00997A22"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Министра образования и науки</w:t>
            </w:r>
            <w:r w:rsidR="00997A22"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Республики Казахстан</w:t>
            </w:r>
            <w:r w:rsidR="00997A22"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"Об утверждении стандартов</w:t>
            </w:r>
            <w:r w:rsidR="00997A22"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государственных услуг</w:t>
            </w:r>
            <w:r w:rsidR="00997A22"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в сфере семьи и детей"</w:t>
            </w:r>
            <w:r w:rsidR="00997A22" w:rsidRPr="005B3B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</w:t>
            </w:r>
            <w:r w:rsidR="00997A22" w:rsidRPr="005B3B4F">
              <w:rPr>
                <w:rFonts w:ascii="Times New Roman" w:eastAsia="Times New Roman" w:hAnsi="Times New Roman" w:cs="Times New Roman"/>
              </w:rPr>
              <w:t>от 13 апреля 2015 года № 198</w:t>
            </w:r>
          </w:p>
        </w:tc>
      </w:tr>
    </w:tbl>
    <w:p w:rsidR="00997A22" w:rsidRPr="005B3B4F" w:rsidRDefault="00997A22" w:rsidP="00997A22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Стандарт государственной услуги "Постановка на учет лиц, желающих усыновить детей"</w:t>
      </w:r>
    </w:p>
    <w:p w:rsidR="00997A22" w:rsidRPr="005B3B4F" w:rsidRDefault="00997A22" w:rsidP="00997A22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1. Общие положения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1. Государственная услуга "Постановка на учет лиц, желающих усыновить детей" (далее – государственная услуга).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3. Государственная услуга оказывается местными исполнительными органами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районов и городов областного значения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через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канцелярию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веб-портал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"электронного правительства"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(далее – портал).</w:t>
      </w:r>
    </w:p>
    <w:p w:rsidR="00997A22" w:rsidRPr="005B3B4F" w:rsidRDefault="00997A22" w:rsidP="00997A22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2. Порядок оказания государственной услуги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4. Сроки оказания государственной услуги: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с момента сдачи документов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а также при обращении на портал – 15 (пятнадцать) календарных дней;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максимально допустимое время ожидания для сдачи документов – 20 минут;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максимально допустимое время обслуживания – 30 минут.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6. Результат оказания государственной услуги:</w:t>
      </w:r>
    </w:p>
    <w:p w:rsidR="00997A22" w:rsidRPr="005B3B4F" w:rsidRDefault="00997A22" w:rsidP="00997A2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обращении к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– заключение о возможности (невозможности) быть кандидато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м(</w:t>
      </w:r>
      <w:proofErr w:type="spellStart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ами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в усыновители по форме согласно </w:t>
      </w:r>
      <w:hyperlink r:id="rId4" w:anchor="z246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приложению 1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 </w:t>
      </w:r>
      <w:hyperlink r:id="rId5" w:anchor="z239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пунктом 10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настоящего стандарта государственной услуги.</w:t>
      </w:r>
    </w:p>
    <w:p w:rsidR="00997A22" w:rsidRPr="005B3B4F" w:rsidRDefault="00997A22" w:rsidP="00997A2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На портал – уведомление о готовности заключения о возможности (невозможности) быть кандидато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м(</w:t>
      </w:r>
      <w:proofErr w:type="spellStart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ами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в усыновители по форме согласно </w:t>
      </w:r>
      <w:hyperlink r:id="rId6" w:anchor="z247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приложению 2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к настоящему стандарту государственной услуги (далее - уведомление).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После получения уведомления,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необходимо обратиться по указанному в уведомлении адресу для получения заключения о возможности (невозможности) быть кандидато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м(</w:t>
      </w:r>
      <w:proofErr w:type="spellStart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ами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в усыновители.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Форма предоставления результата оказания государственной услуги – электронная и (или) бумажная.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7. Государственная услуга оказывается физическим лицам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бесплатно.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8. График работы: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к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заявление о желании усыновить детей (в произвольной форме);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документ, удостоверяющий личность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(требуется для идентификации личности);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письменное согласие близких родственников на усыновление ребенка;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4)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-и), если состоит в браке всех совместно проживающих членов семьи);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справка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p w:rsidR="00997A22" w:rsidRPr="005B3B4F" w:rsidRDefault="00997A22" w:rsidP="00997A2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6) справки о состоянии здоровья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-и), если состоит в браке, подтверждающие отсутствие заболеваний в соответствии с </w:t>
      </w:r>
      <w:hyperlink r:id="rId7" w:anchor="z5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перечнем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 </w:t>
      </w:r>
      <w:proofErr w:type="spellStart"/>
      <w:r>
        <w:fldChar w:fldCharType="begin"/>
      </w:r>
      <w:r>
        <w:instrText>HYPERLINK "http://adilet.zan.kz/rus/docs/V1000006697" \l "z1"</w:instrText>
      </w:r>
      <w:r>
        <w:fldChar w:fldCharType="separate"/>
      </w:r>
      <w:r w:rsidRPr="005B3B4F">
        <w:rPr>
          <w:rFonts w:ascii="Times New Roman" w:eastAsia="Times New Roman" w:hAnsi="Times New Roman" w:cs="Times New Roman"/>
          <w:color w:val="073A5E"/>
          <w:spacing w:val="2"/>
          <w:u w:val="single"/>
        </w:rPr>
        <w:t>приказом</w:t>
      </w:r>
      <w:r>
        <w:fldChar w:fldCharType="end"/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t>исполняющего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за № 6697) (далее - приказ № 907);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7) копия документа, подтверждающего право пользования жилищем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 (в случае отсутствия права собственности на жилье);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на портал: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заявление в форме электронного документа, подписанное ЭЦП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предоставленного оператором сотовой связи, к учетной записи портала;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электронная копия письменного согласия близких родственников на усыновление ребенка;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-и), если состоит в браке всех совместно проживающих членов семьи);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p w:rsidR="00997A22" w:rsidRPr="005B3B4F" w:rsidRDefault="00997A22" w:rsidP="00997A2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5) электронная копии справок о состоянии здоровья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-и), если состоит в браке, подтверждающие отсутствие заболеваний в соответствии с </w:t>
      </w:r>
      <w:hyperlink r:id="rId8" w:anchor="z5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перечнем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 </w:t>
      </w:r>
      <w:hyperlink r:id="rId9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 № 907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6) электронная копия документа, подтверждающего право пользования жилищем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 (в случае отсутствия права собственности на жилье).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Сведения о документах, удостоверяющих личность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-и), если состоит в браке, подтверждающих право собственности на жилище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супруга(-и), если состоит в браке, справки о наличии либо отсутствии судимости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супруга (-и), если состоит в браке,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получает согласие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приеме документов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выдает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расписку о приеме соответствующих документов.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обращения на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"личный кабинет" направляется статус о принятии запроса на государственную услугу, а также уведомление.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предоставления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отказывает в приеме заявления.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Акт обследования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жилищно-бытовых условий граждан, желающих быть кандидатами в усыновители по форме согласно приложению 3 к настоящему стандарту государственной услуги готовится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после предоставления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вышеназванных документов в течение десяти календарных дней.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10. Основаниями для отказа в оказании государственной услуги являются: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несовершеннолетие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признание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судом недееспособным или ограниченно дееспособным;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признание судом одного из супругов недееспособным или ограниченно дееспособным;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4) лишение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судом родительских прав или ограничение судом в родительских правах;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5) отстранение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от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6) решение суда об отмене усыновления по вине бывших усыновителей;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7) наличие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заболеваний, препятствующих осуществлению родительских прав;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8) отсутствие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постоянного места жительства;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9) нетрадиционная сексуальная ориентация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</w:r>
      <w:proofErr w:type="gramEnd"/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11) отсутствие гражданства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13) отсутствие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14) состояние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на учете в наркологическом или психоневрологическом диспансерах;</w:t>
      </w:r>
      <w:proofErr w:type="gramEnd"/>
    </w:p>
    <w:p w:rsidR="00997A22" w:rsidRPr="005B3B4F" w:rsidRDefault="00997A22" w:rsidP="00997A2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 </w:t>
      </w:r>
      <w:hyperlink r:id="rId10" w:anchor="z208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статьи 35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людьми.</w:t>
      </w:r>
    </w:p>
    <w:p w:rsidR="00997A22" w:rsidRPr="00852D9D" w:rsidRDefault="00997A22" w:rsidP="00997A22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5"/>
        </w:rPr>
      </w:pPr>
      <w:r w:rsidRPr="00852D9D">
        <w:rPr>
          <w:rFonts w:ascii="Times New Roman" w:eastAsia="Times New Roman" w:hAnsi="Times New Roman" w:cs="Times New Roman"/>
          <w:color w:val="1E1E1E"/>
          <w:sz w:val="32"/>
          <w:szCs w:val="35"/>
        </w:rPr>
        <w:t xml:space="preserve">Глава 3. Порядок обжалования решений, действий (бездействия) местных исполнительных органов городов Астаны и </w:t>
      </w:r>
      <w:proofErr w:type="spellStart"/>
      <w:r w:rsidRPr="00852D9D">
        <w:rPr>
          <w:rFonts w:ascii="Times New Roman" w:eastAsia="Times New Roman" w:hAnsi="Times New Roman" w:cs="Times New Roman"/>
          <w:color w:val="1E1E1E"/>
          <w:sz w:val="32"/>
          <w:szCs w:val="35"/>
        </w:rPr>
        <w:t>Алматы</w:t>
      </w:r>
      <w:proofErr w:type="spellEnd"/>
      <w:r w:rsidRPr="00852D9D">
        <w:rPr>
          <w:rFonts w:ascii="Times New Roman" w:eastAsia="Times New Roman" w:hAnsi="Times New Roman" w:cs="Times New Roman"/>
          <w:color w:val="1E1E1E"/>
          <w:sz w:val="32"/>
          <w:szCs w:val="35"/>
        </w:rPr>
        <w:t xml:space="preserve">, районов и городов областного значения, а также </w:t>
      </w:r>
      <w:proofErr w:type="spellStart"/>
      <w:r w:rsidRPr="00852D9D">
        <w:rPr>
          <w:rFonts w:ascii="Times New Roman" w:eastAsia="Times New Roman" w:hAnsi="Times New Roman" w:cs="Times New Roman"/>
          <w:color w:val="1E1E1E"/>
          <w:sz w:val="32"/>
          <w:szCs w:val="35"/>
        </w:rPr>
        <w:t>услугодателей</w:t>
      </w:r>
      <w:proofErr w:type="spellEnd"/>
      <w:r w:rsidRPr="00852D9D">
        <w:rPr>
          <w:rFonts w:ascii="Times New Roman" w:eastAsia="Times New Roman" w:hAnsi="Times New Roman" w:cs="Times New Roman"/>
          <w:color w:val="1E1E1E"/>
          <w:sz w:val="32"/>
          <w:szCs w:val="35"/>
        </w:rPr>
        <w:t xml:space="preserve"> и (или) их должностных лиц по вопросам оказания государственных услуг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11. Обжалование решений, действий (бездействия)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либо руководителя соответствующего местного исполнительного органа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районов и городов областного значения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акимат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по адресам, указанным в пункте 13 настоящего стандарта государственной услуги.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акимата, а также посредством портала.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акимата с указанием фамилии и инициалов лица, принявшего жалобу, срока и места получения ответа на поданную жалобу.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отправке жалобы через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из "личного кабинета" доступна информацию об обращении, которая обновляется в ходе обработки обращения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(отметки о доставке, регистрации, исполнении, ответ о рассмотрении или отказе в рассмотрении).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услогополучателю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почте либо выдается нарочно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может обратиться с жалобой в уполномоченный орган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уполномоченного органа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Также информацию о порядке обжалования действий (бездействия)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997A22" w:rsidRPr="00852D9D" w:rsidRDefault="00997A22" w:rsidP="00997A22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5"/>
        </w:rPr>
      </w:pPr>
      <w:r w:rsidRPr="00852D9D">
        <w:rPr>
          <w:rFonts w:ascii="Times New Roman" w:eastAsia="Times New Roman" w:hAnsi="Times New Roman" w:cs="Times New Roman"/>
          <w:color w:val="1E1E1E"/>
          <w:sz w:val="32"/>
          <w:szCs w:val="35"/>
        </w:rPr>
        <w:t>Глава 4. Иные требования с учетом особенностей оказания государственной услуги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13. Адреса мест оказания государственной услуги размещены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на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интернет-ресурсе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Министерства: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портале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14.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15. Контактные телефоны справочных служб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вопросам оказания государственной услуги размещены на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интернет-ресурсах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Министерства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www.bala-kkk.kz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 Единый контакт-центр 1414, 8 800 080 7777.</w:t>
      </w:r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16.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возможность получения государственной услуги в электронной форме через портал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при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условий наличия ЭЦП.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997A22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z939"/>
            <w:bookmarkEnd w:id="2"/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97B" w:rsidRDefault="0000497B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Приложение 1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"Постановка на учет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лиц, желающих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усыновить детей"</w:t>
            </w:r>
          </w:p>
        </w:tc>
      </w:tr>
      <w:tr w:rsidR="00997A22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z940"/>
            <w:bookmarkEnd w:id="3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                                    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(Местный исполнительный орган городов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                                    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районов и городов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областного значения)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ЗАКЛЮЧЕНИЕ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о возможности (невозможности) быть кандидато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м(</w:t>
      </w:r>
      <w:proofErr w:type="spellStart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ами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в усыновители (нужное подчеркнуть)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Ф.И.О. (при его наличии)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(полностью)_________________________________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Дата рождения_____________________________________________________________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Ф.И.О. (при его наличии)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(полностью)_______________________________________________________________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Дата рождения_____________________________________________________________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Адрес (место жительства, индекс)_____________________________________________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Характеристика семьи (состав, длительность брака (при наличии повторного брака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указать наличие детей от предыдущего брака),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опыт общения с детьми, взаимоотношения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между членами семьи, наличие близких родственников и их отношение к усыновлению,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характерологические особенности граждан желающих быть кандидатами в усыновители);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при усыновлении ребенка одним из супругов указать наличие согласия второго супруга на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усыновление).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Образование и профессиональная деятельность_________________________________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Характеристика состояния здоровья (общее состояние здоровья, отсутствие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заболеваний, препятствующих усыновлению)__________________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Материальное положение (имущество, размер заработной платы, иные виды доходов)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Мотивы усыновления______________________________________________________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Пожелания граждан желающих быть кандидатами в усыновители по кандидатуре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ребенка (пол, возраст, особенности характера, внешности, согласие граждан желающих быть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кандидатами в усыновители на усыновление ребенка, имеющего отклонения в развитии)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Заключение о возможности/невозможности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гр.___________________________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 (Ф.И.О. (при его наличии) заявителя (ей))</w:t>
      </w:r>
      <w:proofErr w:type="gramEnd"/>
    </w:p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быть кандидато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м(</w:t>
      </w:r>
      <w:proofErr w:type="spellStart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ами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в усыновители___________________________________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должность, Ф.И.О. (при его наличии), дата, подпись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Место печати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0"/>
        <w:gridCol w:w="9023"/>
      </w:tblGrid>
      <w:tr w:rsidR="00997A22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z943"/>
            <w:bookmarkEnd w:id="4"/>
            <w:r w:rsidRPr="005B3B4F">
              <w:rPr>
                <w:rFonts w:ascii="Times New Roman" w:eastAsia="Times New Roman" w:hAnsi="Times New Roman" w:cs="Times New Roman"/>
              </w:rPr>
              <w:t>Приложение 2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"Постановка на учет лиц,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желающих усыновить детей"</w:t>
            </w:r>
          </w:p>
        </w:tc>
      </w:tr>
      <w:tr w:rsidR="00997A22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z944"/>
            <w:bookmarkEnd w:id="5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997A22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z945"/>
            <w:bookmarkEnd w:id="6"/>
            <w:r w:rsidRPr="005B3B4F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</w: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                                         (Местный исполнительный орган городов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                                          Астаны и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, районов и городов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областного значения)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Уведомление о получении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заключения о возможности (невозможности) быть кандидато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м(</w:t>
            </w:r>
            <w:proofErr w:type="spellStart"/>
            <w:proofErr w:type="gramEnd"/>
            <w:r w:rsidRPr="005B3B4F">
              <w:rPr>
                <w:rFonts w:ascii="Times New Roman" w:eastAsia="Times New Roman" w:hAnsi="Times New Roman" w:cs="Times New Roman"/>
              </w:rPr>
              <w:t>ами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 в усыновители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_______________________________(Ф.И.О. (при его наличии), ИИН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_______________________________(дата рождения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Для получения заключения о возможности (невозможности) граждан быть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кандидатами в усыновители Вам необходимо обратиться в____________________________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(местный исполнительный орган городов Астаны и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, районов и городов областного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значения), находящийся по адресу 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(адрес местного исполнительного органа городов Астаны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                              и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, районов и городов областного значения).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Уведомление удостоверено ЭЦП ответственного лица: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(должность, Ф.И.О. (при его наличии) ответственного лица).</w:t>
            </w:r>
          </w:p>
        </w:tc>
      </w:tr>
      <w:tr w:rsidR="00997A22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z946"/>
            <w:bookmarkEnd w:id="7"/>
            <w:r w:rsidRPr="005B3B4F">
              <w:rPr>
                <w:rFonts w:ascii="Times New Roman" w:eastAsia="Times New Roman" w:hAnsi="Times New Roman" w:cs="Times New Roman"/>
              </w:rPr>
              <w:t>Приложение 3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"Постановка на учет лиц,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желающих усыновить детей"</w:t>
            </w:r>
          </w:p>
        </w:tc>
      </w:tr>
      <w:tr w:rsidR="00997A22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8" w:name="z947"/>
            <w:bookmarkEnd w:id="8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997A22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z948"/>
            <w:bookmarkEnd w:id="9"/>
            <w:r w:rsidRPr="005B3B4F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            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Утверждаю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 Руководитель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местного исполнительного органа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                                          городов Астаны и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, районов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 и городов областного значения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Ф.И.О. (при его наличии)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 "__" ______________ 20___ года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дата, подпись, место печати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АКТ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обследования жилищно-бытовых условий граждан,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 желающих быть кандидатами в усыновители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Дата проведения обследования 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Обследование проведено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(фамилия, имя, отчество (при его наличии),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должность лица проводившего обследование 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Адрес и телефон органа, осуществляющего функции по опеке и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попечительству:___________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1. Проводилось обследование условий жизни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(Ф.И.О. (при его наличии), год рождения)____________________________________________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Документ, удостоверяющий личность _______________________________________________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Место жительства (по месту регистрации) 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Место фактического проживания___________________________________________________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Образование_____________________________________________________________________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Место работы____________________________________________________________________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(Ф.И.О. (при его наличии), год рождения) 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Документ, удостоверяющий личность _______________________________________________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Место жительства (по месту регистрации) ___________________________________________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Место фактического проживания 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</w:r>
            <w:r w:rsidRPr="005B3B4F">
              <w:rPr>
                <w:rFonts w:ascii="Times New Roman" w:eastAsia="Times New Roman" w:hAnsi="Times New Roman" w:cs="Times New Roman"/>
              </w:rPr>
              <w:lastRenderedPageBreak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Образование_____________________________________________________________________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Место работы____________________________________________________________________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2. Общая характеристика жилищно-бытовых условий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Документ, подтверждающий право пользования жилищем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Ф.И.О. (при его наличии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 xml:space="preserve"> собственника жилья 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Общая площадь ___________ (кв. м) жилая площадь _____________ (кв. м)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Количество жилых комнат _________ прописаны ________(постоянно, временно)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Благоустроенность жилья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(благоустроенное, неблагоустроенное, с частичными удобствами)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Санитарно-гигиеническое состояние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(хорошее, удовлетворительное, неудовлетворительное)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Дополнительные сведения о жилье ( наличие отдельного спального места для ребенка,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подготовки уроков, отдыха, наличие мебели)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3. Другие члены семьи, проживающие совместно:</w:t>
            </w:r>
          </w:p>
        </w:tc>
      </w:tr>
    </w:tbl>
    <w:p w:rsidR="00997A22" w:rsidRPr="005B3B4F" w:rsidRDefault="00997A22" w:rsidP="00997A2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vanish/>
          <w:color w:val="444444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332"/>
        <w:gridCol w:w="1358"/>
        <w:gridCol w:w="2416"/>
        <w:gridCol w:w="1807"/>
        <w:gridCol w:w="1312"/>
      </w:tblGrid>
      <w:tr w:rsidR="00997A22" w:rsidRPr="005B3B4F" w:rsidTr="00F53B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Дата рождения,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Место работы, должность или место учебы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Родственное отношение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997A22" w:rsidRPr="005B3B4F" w:rsidRDefault="00997A22" w:rsidP="00997A22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примечание</w:t>
            </w:r>
          </w:p>
        </w:tc>
      </w:tr>
    </w:tbl>
    <w:p w:rsidR="00997A22" w:rsidRPr="005B3B4F" w:rsidRDefault="00997A22" w:rsidP="00997A22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4. Сведения о доходах семьи: общая сумма _____________, в том числе заработная плата,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другие доходы ________________________ (расписать).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5. Характеристика семьи (межличностные взаимоотношения в семье, личные качества,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интересы, опыт общения с детьми, готовность всех членов семьи к приему детей)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6. Мотивы для приема ребенка на воспитание в семью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7. Заключение (наличие условий для передачи детей в семью на патронат) 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 ___________________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(подпись) (инициалы, фамилия)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 (дата)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Ознакомлены:______________________________________________________________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Ф.И.О. (при его наличии), дата, подпись лиц, желающих принять ребенка (детей) в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семью на патронат)</w:t>
      </w:r>
      <w:proofErr w:type="gramEnd"/>
    </w:p>
    <w:p w:rsidR="00FE680D" w:rsidRDefault="00FE680D" w:rsidP="00997A22">
      <w:pPr>
        <w:spacing w:line="240" w:lineRule="auto"/>
        <w:contextualSpacing/>
      </w:pPr>
    </w:p>
    <w:sectPr w:rsidR="00FE680D" w:rsidSect="00997A2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7A22"/>
    <w:rsid w:val="0000497B"/>
    <w:rsid w:val="00852D9D"/>
    <w:rsid w:val="00997A22"/>
    <w:rsid w:val="00FE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1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21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V1500011184" TargetMode="External"/><Relationship Id="rId10" Type="http://schemas.openxmlformats.org/officeDocument/2006/relationships/hyperlink" Target="http://adilet.zan.kz/rus/docs/K1400000231" TargetMode="External"/><Relationship Id="rId4" Type="http://schemas.openxmlformats.org/officeDocument/2006/relationships/hyperlink" Target="http://adilet.zan.kz/rus/docs/V1500011184" TargetMode="External"/><Relationship Id="rId9" Type="http://schemas.openxmlformats.org/officeDocument/2006/relationships/hyperlink" Target="http://adilet.zan.kz/rus/docs/V1000006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2018-03-30T09:02:00Z</cp:lastPrinted>
  <dcterms:created xsi:type="dcterms:W3CDTF">2018-03-30T08:34:00Z</dcterms:created>
  <dcterms:modified xsi:type="dcterms:W3CDTF">2018-03-30T09:03:00Z</dcterms:modified>
</cp:coreProperties>
</file>